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27C" w:rsidRDefault="00AD327C" w:rsidP="00AD327C">
      <w:pPr>
        <w:shd w:val="clear" w:color="auto" w:fill="FDFDFD"/>
        <w:spacing w:before="168" w:after="96" w:line="240" w:lineRule="auto"/>
        <w:outlineLvl w:val="1"/>
        <w:rPr>
          <w:rFonts w:ascii="Times New Roman" w:eastAsia="Times New Roman" w:hAnsi="Times New Roman" w:cs="Times New Roman"/>
          <w:b/>
          <w:bCs/>
          <w:color w:val="000000" w:themeColor="text1"/>
          <w:sz w:val="28"/>
          <w:szCs w:val="28"/>
          <w:lang w:eastAsia="ru-RU"/>
        </w:rPr>
      </w:pPr>
      <w:r w:rsidRPr="00AD327C">
        <w:rPr>
          <w:rFonts w:ascii="Times New Roman" w:eastAsia="Times New Roman" w:hAnsi="Times New Roman" w:cs="Times New Roman"/>
          <w:b/>
          <w:bCs/>
          <w:color w:val="000000" w:themeColor="text1"/>
          <w:sz w:val="28"/>
          <w:szCs w:val="28"/>
          <w:lang w:eastAsia="ru-RU"/>
        </w:rPr>
        <w:t>Заседа</w:t>
      </w:r>
      <w:bookmarkStart w:id="0" w:name="_GoBack"/>
      <w:bookmarkEnd w:id="0"/>
      <w:r w:rsidRPr="00AD327C">
        <w:rPr>
          <w:rFonts w:ascii="Times New Roman" w:eastAsia="Times New Roman" w:hAnsi="Times New Roman" w:cs="Times New Roman"/>
          <w:b/>
          <w:bCs/>
          <w:color w:val="000000" w:themeColor="text1"/>
          <w:sz w:val="28"/>
          <w:szCs w:val="28"/>
          <w:lang w:eastAsia="ru-RU"/>
        </w:rPr>
        <w:t>ние Правительства Рязанской области</w:t>
      </w:r>
    </w:p>
    <w:p w:rsidR="00AD327C" w:rsidRPr="00AD327C" w:rsidRDefault="00AD327C" w:rsidP="00AD327C">
      <w:pPr>
        <w:shd w:val="clear" w:color="auto" w:fill="FDFDFD"/>
        <w:spacing w:before="168" w:after="96" w:line="240" w:lineRule="auto"/>
        <w:outlineLvl w:val="1"/>
        <w:rPr>
          <w:rFonts w:ascii="Times New Roman" w:eastAsia="Times New Roman" w:hAnsi="Times New Roman" w:cs="Times New Roman"/>
          <w:b/>
          <w:bCs/>
          <w:color w:val="000000" w:themeColor="text1"/>
          <w:sz w:val="28"/>
          <w:szCs w:val="28"/>
          <w:lang w:eastAsia="ru-RU"/>
        </w:rPr>
      </w:pPr>
    </w:p>
    <w:p w:rsidR="00AD327C" w:rsidRPr="00AD327C" w:rsidRDefault="00AD327C" w:rsidP="00AD327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AD327C">
        <w:rPr>
          <w:rFonts w:ascii="Times New Roman" w:eastAsia="Times New Roman" w:hAnsi="Times New Roman" w:cs="Times New Roman"/>
          <w:color w:val="000000" w:themeColor="text1"/>
          <w:sz w:val="28"/>
          <w:szCs w:val="28"/>
          <w:lang w:eastAsia="ru-RU"/>
        </w:rPr>
        <w:t>23 мая глава региона Николай Любимов провел заседание Правительства Рязанской области.</w:t>
      </w:r>
    </w:p>
    <w:p w:rsidR="00AD327C" w:rsidRPr="00AD327C" w:rsidRDefault="00AD327C" w:rsidP="00AD327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AD327C">
        <w:rPr>
          <w:rFonts w:ascii="Times New Roman" w:eastAsia="Times New Roman" w:hAnsi="Times New Roman" w:cs="Times New Roman"/>
          <w:color w:val="000000" w:themeColor="text1"/>
          <w:sz w:val="28"/>
          <w:szCs w:val="28"/>
          <w:lang w:eastAsia="ru-RU"/>
        </w:rPr>
        <w:t>В работе приняли участие федеральный инспектор по Рязанской области аппарата Полномочного Представителя Президента РФ в ЦФО Сергей Яковлев, Председатель Рязанской областной Думы Аркадий Фомин, руководители территориальных органов федеральных органов власти, региональных министерств и ведомств, города Рязани.</w:t>
      </w:r>
    </w:p>
    <w:p w:rsidR="00AD327C" w:rsidRPr="00AD327C" w:rsidRDefault="00AD327C" w:rsidP="00AD327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AD327C">
        <w:rPr>
          <w:rFonts w:ascii="Times New Roman" w:eastAsia="Times New Roman" w:hAnsi="Times New Roman" w:cs="Times New Roman"/>
          <w:color w:val="000000" w:themeColor="text1"/>
          <w:sz w:val="28"/>
          <w:szCs w:val="28"/>
          <w:lang w:eastAsia="ru-RU"/>
        </w:rPr>
        <w:t>В ходе заседания был утвержден ряд законопроектов, согласно которым некоторые нормативные правовые акты области приведены в соответствие с действующим законодательством.</w:t>
      </w:r>
    </w:p>
    <w:p w:rsidR="00AD327C" w:rsidRPr="00AD327C" w:rsidRDefault="00AD327C" w:rsidP="00AD327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AD327C">
        <w:rPr>
          <w:rFonts w:ascii="Times New Roman" w:eastAsia="Times New Roman" w:hAnsi="Times New Roman" w:cs="Times New Roman"/>
          <w:color w:val="000000" w:themeColor="text1"/>
          <w:sz w:val="28"/>
          <w:szCs w:val="28"/>
          <w:lang w:eastAsia="ru-RU"/>
        </w:rPr>
        <w:t>Кроме того, был утвержден отчет об исполнении бюджета Территориального фонда обязательного медицинского страхования Рязанской области за 2016 год. Доходы составили 9,876 млрд. рублей, что на 6% больше, чем в 2015 году. Расходы исполнены в сумме 9,876 млрд. рублей, по сравнению с 2015 годом рост – 0,9%. В частности, расходы на финансовое обеспечение медицинской помощи, оказанной застрахованным жителям Рязанской области, составили 8,960 млрд. рублей.</w:t>
      </w:r>
    </w:p>
    <w:p w:rsidR="00AD327C" w:rsidRPr="00AD327C" w:rsidRDefault="00AD327C" w:rsidP="00AD327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AD327C">
        <w:rPr>
          <w:rFonts w:ascii="Times New Roman" w:eastAsia="Times New Roman" w:hAnsi="Times New Roman" w:cs="Times New Roman"/>
          <w:color w:val="000000" w:themeColor="text1"/>
          <w:sz w:val="28"/>
          <w:szCs w:val="28"/>
          <w:lang w:eastAsia="ru-RU"/>
        </w:rPr>
        <w:t xml:space="preserve">Глава региона Николай Любимов дал поручение министру труда и занятости области Юлии </w:t>
      </w:r>
      <w:proofErr w:type="spellStart"/>
      <w:r w:rsidRPr="00AD327C">
        <w:rPr>
          <w:rFonts w:ascii="Times New Roman" w:eastAsia="Times New Roman" w:hAnsi="Times New Roman" w:cs="Times New Roman"/>
          <w:color w:val="000000" w:themeColor="text1"/>
          <w:sz w:val="28"/>
          <w:szCs w:val="28"/>
          <w:lang w:eastAsia="ru-RU"/>
        </w:rPr>
        <w:t>Рокотянской</w:t>
      </w:r>
      <w:proofErr w:type="spellEnd"/>
      <w:r w:rsidRPr="00AD327C">
        <w:rPr>
          <w:rFonts w:ascii="Times New Roman" w:eastAsia="Times New Roman" w:hAnsi="Times New Roman" w:cs="Times New Roman"/>
          <w:color w:val="000000" w:themeColor="text1"/>
          <w:sz w:val="28"/>
          <w:szCs w:val="28"/>
          <w:lang w:eastAsia="ru-RU"/>
        </w:rPr>
        <w:t xml:space="preserve"> продолжать работу по борьбе с «теневой» занятостью. В том числе выявляя нелегально работающих граждан, которые, в обход законодательства, получают обязательное медицинское страхование за счет средств областного бюджета, но взносы за таких сотрудников работодателем не платятся. «Это важная работа, поскольку уходят живые деньги. Бюджет вынужден оплачивать средства за людей, которые на самом деле получают серую или черную зарплату», – сказал Николай Любимов.</w:t>
      </w:r>
    </w:p>
    <w:p w:rsidR="00AD327C" w:rsidRPr="00AD327C" w:rsidRDefault="00AD327C" w:rsidP="00AD327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AD327C">
        <w:rPr>
          <w:rFonts w:ascii="Times New Roman" w:eastAsia="Times New Roman" w:hAnsi="Times New Roman" w:cs="Times New Roman"/>
          <w:color w:val="000000" w:themeColor="text1"/>
          <w:sz w:val="28"/>
          <w:szCs w:val="28"/>
          <w:lang w:eastAsia="ru-RU"/>
        </w:rPr>
        <w:t>На заседании также был рассмотрен отчет об исполнении областного бюджета за 2016 год. По словам министра финансов Рязанской области Марины Наумовой, доходы исполнены в объеме 44,4 млрд. рублей, что составляет 101,5% к бюджетному прогнозу на 2016 год и 108,7% к уровню 2015 года. Расходы сложились в объеме 42,6 млрд. рублей – 97,2% от плановых показателей на прошедший год и 101,6% к уровню 2015 года. Областной бюджет исполнен в 2016 году с профицитом в размере 1,8 млрд. рублей. Несмотря на сложную экономическую ситуацию, удалось избежать разбалансированности областного бюджета в 2016 году, сохранить его устойчивость, в том числе за счет привлечения дополнительных доходов, профинансировать в полном объеме все социальные обязательства, а также провести работу в рамках соглашения с Минфином РФ по снижению государственного долга.</w:t>
      </w:r>
    </w:p>
    <w:p w:rsidR="00AD327C" w:rsidRPr="00AD327C" w:rsidRDefault="00AD327C" w:rsidP="00AD327C">
      <w:pPr>
        <w:shd w:val="clear" w:color="auto" w:fill="FDFDFD"/>
        <w:spacing w:after="75" w:line="240" w:lineRule="auto"/>
        <w:jc w:val="both"/>
        <w:rPr>
          <w:rFonts w:ascii="Times New Roman" w:eastAsia="Times New Roman" w:hAnsi="Times New Roman" w:cs="Times New Roman"/>
          <w:color w:val="000000" w:themeColor="text1"/>
          <w:sz w:val="28"/>
          <w:szCs w:val="28"/>
          <w:lang w:eastAsia="ru-RU"/>
        </w:rPr>
      </w:pPr>
      <w:r w:rsidRPr="00AD327C">
        <w:rPr>
          <w:rFonts w:ascii="Times New Roman" w:eastAsia="Times New Roman" w:hAnsi="Times New Roman" w:cs="Times New Roman"/>
          <w:color w:val="000000" w:themeColor="text1"/>
          <w:sz w:val="28"/>
          <w:szCs w:val="28"/>
          <w:lang w:eastAsia="ru-RU"/>
        </w:rPr>
        <w:lastRenderedPageBreak/>
        <w:t>В настоящее время приоритетом бюджетной политики региона остается реализация Майских Указов Президента РФ и исполнение всех принятых социальных обязательств перед населением Рязанской области. </w:t>
      </w:r>
    </w:p>
    <w:p w:rsidR="007D531F" w:rsidRPr="00AD327C" w:rsidRDefault="00AD327C">
      <w:pPr>
        <w:rPr>
          <w:rFonts w:ascii="Times New Roman" w:hAnsi="Times New Roman" w:cs="Times New Roman"/>
          <w:color w:val="000000" w:themeColor="text1"/>
          <w:sz w:val="28"/>
          <w:szCs w:val="28"/>
        </w:rPr>
      </w:pPr>
    </w:p>
    <w:sectPr w:rsidR="007D531F" w:rsidRPr="00AD32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27C"/>
    <w:rsid w:val="003A6B8F"/>
    <w:rsid w:val="00437C03"/>
    <w:rsid w:val="00680590"/>
    <w:rsid w:val="00AD32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AD327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D327C"/>
    <w:rPr>
      <w:rFonts w:ascii="Times New Roman" w:eastAsia="Times New Roman" w:hAnsi="Times New Roman" w:cs="Times New Roman"/>
      <w:b/>
      <w:bCs/>
      <w:sz w:val="36"/>
      <w:szCs w:val="36"/>
      <w:lang w:eastAsia="ru-RU"/>
    </w:rPr>
  </w:style>
  <w:style w:type="character" w:customStyle="1" w:styleId="news-date-time">
    <w:name w:val="news-date-time"/>
    <w:basedOn w:val="a0"/>
    <w:rsid w:val="00AD327C"/>
  </w:style>
  <w:style w:type="paragraph" w:styleId="a3">
    <w:name w:val="Normal (Web)"/>
    <w:basedOn w:val="a"/>
    <w:uiPriority w:val="99"/>
    <w:semiHidden/>
    <w:unhideWhenUsed/>
    <w:rsid w:val="00AD32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D32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AD327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D327C"/>
    <w:rPr>
      <w:rFonts w:ascii="Times New Roman" w:eastAsia="Times New Roman" w:hAnsi="Times New Roman" w:cs="Times New Roman"/>
      <w:b/>
      <w:bCs/>
      <w:sz w:val="36"/>
      <w:szCs w:val="36"/>
      <w:lang w:eastAsia="ru-RU"/>
    </w:rPr>
  </w:style>
  <w:style w:type="character" w:customStyle="1" w:styleId="news-date-time">
    <w:name w:val="news-date-time"/>
    <w:basedOn w:val="a0"/>
    <w:rsid w:val="00AD327C"/>
  </w:style>
  <w:style w:type="paragraph" w:styleId="a3">
    <w:name w:val="Normal (Web)"/>
    <w:basedOn w:val="a"/>
    <w:uiPriority w:val="99"/>
    <w:semiHidden/>
    <w:unhideWhenUsed/>
    <w:rsid w:val="00AD32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D3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631471">
      <w:bodyDiv w:val="1"/>
      <w:marLeft w:val="0"/>
      <w:marRight w:val="0"/>
      <w:marTop w:val="0"/>
      <w:marBottom w:val="0"/>
      <w:divBdr>
        <w:top w:val="none" w:sz="0" w:space="0" w:color="auto"/>
        <w:left w:val="none" w:sz="0" w:space="0" w:color="auto"/>
        <w:bottom w:val="none" w:sz="0" w:space="0" w:color="auto"/>
        <w:right w:val="none" w:sz="0" w:space="0" w:color="auto"/>
      </w:divBdr>
      <w:divsChild>
        <w:div w:id="739131197">
          <w:marLeft w:val="0"/>
          <w:marRight w:val="0"/>
          <w:marTop w:val="75"/>
          <w:marBottom w:val="0"/>
          <w:divBdr>
            <w:top w:val="none" w:sz="0" w:space="0" w:color="auto"/>
            <w:left w:val="none" w:sz="0" w:space="0" w:color="auto"/>
            <w:bottom w:val="none" w:sz="0" w:space="0" w:color="auto"/>
            <w:right w:val="none" w:sz="0" w:space="0" w:color="auto"/>
          </w:divBdr>
        </w:div>
        <w:div w:id="1701928988">
          <w:marLeft w:val="0"/>
          <w:marRight w:val="0"/>
          <w:marTop w:val="0"/>
          <w:marBottom w:val="75"/>
          <w:divBdr>
            <w:top w:val="none" w:sz="0" w:space="0" w:color="auto"/>
            <w:left w:val="none" w:sz="0" w:space="0" w:color="auto"/>
            <w:bottom w:val="single" w:sz="12" w:space="0" w:color="D4D4D4"/>
            <w:right w:val="none" w:sz="0" w:space="0" w:color="auto"/>
          </w:divBdr>
          <w:divsChild>
            <w:div w:id="39093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2255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Грибоедова С.А.</dc:creator>
  <cp:lastModifiedBy>Грибоедова С.А.</cp:lastModifiedBy>
  <cp:revision>1</cp:revision>
  <dcterms:created xsi:type="dcterms:W3CDTF">2017-05-30T06:59:00Z</dcterms:created>
  <dcterms:modified xsi:type="dcterms:W3CDTF">2017-05-30T07:00:00Z</dcterms:modified>
</cp:coreProperties>
</file>