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217" w:rsidRDefault="00015217" w:rsidP="00015217">
      <w:pPr>
        <w:shd w:val="clear" w:color="auto" w:fill="FDFDFD"/>
        <w:spacing w:before="168" w:after="96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01521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Глава Рязанского региона Николай Любимов провел расширенное заседание Правительства</w:t>
      </w:r>
    </w:p>
    <w:p w:rsidR="00015217" w:rsidRPr="00015217" w:rsidRDefault="00015217" w:rsidP="00015217">
      <w:pPr>
        <w:shd w:val="clear" w:color="auto" w:fill="FDFDFD"/>
        <w:spacing w:before="168" w:after="96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bookmarkStart w:id="0" w:name="_GoBack"/>
      <w:bookmarkEnd w:id="0"/>
    </w:p>
    <w:p w:rsidR="00015217" w:rsidRPr="00015217" w:rsidRDefault="00015217" w:rsidP="00015217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52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 сентября состоялось расширенное заседание Правительства Рязанской области, которое провел Губернатор Николай Любимов.</w:t>
      </w:r>
    </w:p>
    <w:p w:rsidR="00015217" w:rsidRPr="00015217" w:rsidRDefault="00015217" w:rsidP="00015217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152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работе приняли участие главный федеральный инспектор по Рязанской области аппарата полномочного представителя Президента РФ в ЦФО Сергей Яковлев, член Совет Федерации ФС РФ Лариса Тюрина, председатель Рязанской областной Думы Аркадий Фомин, руководители территориальных органов федеральных органов власти, областных министерств и ведомств, администрации г. Рязани, главы муниципальных образований (в режиме видеоконференцсвязи), представители молодежного правительства региона.</w:t>
      </w:r>
      <w:proofErr w:type="gramEnd"/>
    </w:p>
    <w:p w:rsidR="00015217" w:rsidRPr="00015217" w:rsidRDefault="00015217" w:rsidP="00015217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52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Основным в повестке расширенного заседания стал вопрос о готовности жилищно-коммунального и энергетического хозяйства Рязанской области к отопительному сезону 2017-2018 годов. Доложил о </w:t>
      </w:r>
      <w:proofErr w:type="gramStart"/>
      <w:r w:rsidRPr="000152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проведенной</w:t>
      </w:r>
      <w:proofErr w:type="gramEnd"/>
      <w:r w:rsidRPr="000152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работе министр ТЭК и ЖКХ региона Андрей Горелов. Он отметил, что регион в целом к отопительному периоду готов. Общая сумма средств, направленных на эти цели, составила 4,8 млрд. рублей. Подготовка объектов электроэнергетики, ЖКХ, социальной сферы и жилищного фонда к зиме велась </w:t>
      </w:r>
      <w:proofErr w:type="spellStart"/>
      <w:r w:rsidRPr="000152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планово</w:t>
      </w:r>
      <w:proofErr w:type="spellEnd"/>
      <w:r w:rsidRPr="000152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отставаний от графиков не зафиксировано. Осуществлены где необходимо капитальный ремонт котлов и технологического оборудования котельных, замена тепловых и электросетей, ремонт дымовых труб, систем водоснабжения и водоотведения. В целом готовность жилищно-коммунального и энергетического хозяйства области составляет в настоящее время 99,3%. Для оперативного устранения аварийных ситуаций имеется резерв материально-технических ресурсов, который в этом году пополнен оборудованием и материалами на сумму 2,9 млн. рублей. На всех предприятиях ЖКХ, коммунальной и «большой» энергетики также есть нормативный запас всего необходимого, в том числе резервного топлива и источников электроснабжения. Кроме того, обеспечена круглосуточная готовность спецтехники, аварийных бригад. Получено 100% паспортов готовности учреждений </w:t>
      </w:r>
      <w:proofErr w:type="spellStart"/>
      <w:r w:rsidRPr="000152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соцсферы</w:t>
      </w:r>
      <w:proofErr w:type="spellEnd"/>
      <w:r w:rsidRPr="000152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98% – многоквартирных домов, в ряде из которых завершаются плановые работы по капитальному ремонту. Проверка готовности муниципальных образований должна быть завершена к 15 октября текущего года. По словам </w:t>
      </w:r>
      <w:proofErr w:type="gramStart"/>
      <w:r w:rsidRPr="000152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министра</w:t>
      </w:r>
      <w:proofErr w:type="gramEnd"/>
      <w:r w:rsidRPr="000152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ТЭК и ЖКХ Андрея Горелова, задолженность предприятий за потребленные топливно-энергетические ресурсы остается одной из основных проблем при подготовке и прохождении отопительного периода. Вопросы, связанные со своевременностью оплаты коммунальных ресурсов, находятся на постоянном контроле, ведется еженедельный мониторинг задолженности, выявляются причины ее возникновения и принимаются меры, направленные на ее ликвидацию. По </w:t>
      </w:r>
      <w:r w:rsidRPr="000152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сравнению с началом отопительного сезона прошлого года удалось достичь снижения величины задолженности на 201,7 млн. руб., что свидетельствует о повышении финансовой дисциплины предприятий сферы ЖКХ. Как отметил министр, в числе основных задач в настоящее время – завершение в кратчайшие сроки оставшихся ремонтно-восстановительных работ и  обеспечение своевременного пуска отопления в жилищном фонде и объектах социальной сферы, который в районах области уже начался.</w:t>
      </w:r>
    </w:p>
    <w:p w:rsidR="00015217" w:rsidRPr="00015217" w:rsidRDefault="00015217" w:rsidP="00015217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52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готовности города Рязани к отопительному сезону проинформировал </w:t>
      </w:r>
      <w:proofErr w:type="spellStart"/>
      <w:r w:rsidRPr="000152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и.о</w:t>
      </w:r>
      <w:proofErr w:type="spellEnd"/>
      <w:r w:rsidRPr="000152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главы администрации муниципального образования Сергей </w:t>
      </w:r>
      <w:proofErr w:type="spellStart"/>
      <w:r w:rsidRPr="000152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Карабасов</w:t>
      </w:r>
      <w:proofErr w:type="spellEnd"/>
      <w:r w:rsidRPr="000152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который сообщил, что начал реализовываться график включения отопления, и к 3 октября теплом будут обеспечены все жилые дома и объекты социальной сферы. Ремонт магистрали на Куйбышевском шоссе планируется закончить до 31 октября этого года. Выполнение сроков проводимых работ находится на ежедневном контроле городских властей. По словам Сергея </w:t>
      </w:r>
      <w:proofErr w:type="spellStart"/>
      <w:r w:rsidRPr="000152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Карабасова</w:t>
      </w:r>
      <w:proofErr w:type="spellEnd"/>
      <w:r w:rsidRPr="000152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сформировано 40 аварийных бригад различной специализации и направленности. В целом коммунальные службы, предприятия энергетического комплекса к прохождению отопительного сезона готовы.</w:t>
      </w:r>
    </w:p>
    <w:p w:rsidR="00015217" w:rsidRPr="00015217" w:rsidRDefault="00015217" w:rsidP="00015217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52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Губернатор Рязанской области Николай Любимов, комментируя готовность региона к осенне-зимнему периоду, отметил, что основные работы проведены, тем не менее, недоделки остаются. Глава региона поручил руководителям муниципальных образований взять на личный контроль вопросы, касающиеся завершения подготовительных работ к отопительному сезону, и обеспечить их оперативное решение. «Своевременное получение паспортов готовности муниципальных образований – основная задача сейчас», – сказал Николай Любимов. Губернатор заявил, что показатели выполнения этой работы будут учитываться при анализе деятельности глав районов, и поручил внести дополнения в соответствующие критерии оценки.</w:t>
      </w:r>
    </w:p>
    <w:p w:rsidR="00015217" w:rsidRPr="00015217" w:rsidRDefault="00015217" w:rsidP="00015217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52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словам главы региона, муниципальным образованиям необходимо формировать четкий среднесрочный план по ремонту и замене изношенных теплосетей и соблюдать его, что позволит постепенно привести их в порядок. Николай Любимов отметил, что со стороны региона будет оказываться финансовая поддержка. Губернатор поручил в период отопительного сезона  обеспечить полную готовность всех служб, уделять серьезное внимание наиболее проблемным участкам сетей и объектам в районах области. В частности, Николай Любимов поручил заместителю Председателя Правительства Рязанской области Олегу </w:t>
      </w:r>
      <w:proofErr w:type="spellStart"/>
      <w:r w:rsidRPr="000152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Харивскому</w:t>
      </w:r>
      <w:proofErr w:type="spellEnd"/>
      <w:r w:rsidRPr="000152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провести совещание с представителями всех заинтересованных сторон по ситуации с получением паспорта готовности котельной в г. Кораблино. Арендатором объекта, который обеспечивает теплом основную часть города с общим числом жителей свыше 10 тыс. человек, выступает ООО «Луч». Частая смена собственников и арендаторов котельной, отсутствие вложений в модернизацию оборудования ежегодно в ходе отопительного сезона создают ряд проблем, в том числе связанных с несоблюдением нормативов подачи </w:t>
      </w:r>
      <w:r w:rsidRPr="000152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тепла на объекты жилфонда, нарушением сроков оплаты за потребленные энергоресурсы. «Необходимо прекратить ежегодную борьбу за тепло и соблюдение прав потребителей. Разобраться, что мешает нормальной работе котельной, и обеспечить эту нормальную работу», – сказал Николай Любимов. По словам Губернатора, в сложившейся ситуации при необходимости следует принимать кардинальные решения, вплоть до смены собственника, если других мер будет недостаточно.</w:t>
      </w:r>
    </w:p>
    <w:p w:rsidR="00015217" w:rsidRPr="00015217" w:rsidRDefault="00015217" w:rsidP="00015217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52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заседании были одобрены изменения в ряд региональных законопроектов, согласно которым распределяются субсидии муниципальным образованиям на реализацию в текущем году областных госпрограмм по развитию агропромышленного комплекса и социально-экономическому развитию населенных пунктов. В частности, предлагается предусмотреть средства областного бюджета в сумме 840 тыс. рублей на газификацию жилых домов в селах </w:t>
      </w:r>
      <w:proofErr w:type="gramStart"/>
      <w:r w:rsidRPr="000152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Береговое</w:t>
      </w:r>
      <w:proofErr w:type="gramEnd"/>
      <w:r w:rsidRPr="000152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152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Путятинского</w:t>
      </w:r>
      <w:proofErr w:type="spellEnd"/>
      <w:r w:rsidRPr="000152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и </w:t>
      </w:r>
      <w:proofErr w:type="spellStart"/>
      <w:r w:rsidRPr="000152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Кривель</w:t>
      </w:r>
      <w:proofErr w:type="spellEnd"/>
      <w:r w:rsidRPr="000152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152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Сапожковского</w:t>
      </w:r>
      <w:proofErr w:type="spellEnd"/>
      <w:r w:rsidRPr="000152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района. </w:t>
      </w:r>
      <w:proofErr w:type="gramStart"/>
      <w:r w:rsidRPr="000152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Кроме того, за счет субсидий из федерального и областного бюджетов, выделенных в виде грантов на поддержку местных инициатив граждан, планируется создать 11 детских игровых и спортивных площадок.</w:t>
      </w:r>
      <w:proofErr w:type="gramEnd"/>
      <w:r w:rsidRPr="000152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Около 1,3 млн. рублей предлагается также направить на благоустройство площадки первой очереди комплексной компактной застройки из 18 жилых домов в селе Сергиевский Боровок Александро-Невского района. Участники заседания утвердили также законопроект, на основании которого предусмотрены субсидии на строительство детского сада на 220 мест в микрорайоне </w:t>
      </w:r>
      <w:proofErr w:type="spellStart"/>
      <w:r w:rsidRPr="000152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Семчино</w:t>
      </w:r>
      <w:proofErr w:type="spellEnd"/>
      <w:r w:rsidRPr="000152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 Рязани. Денежные средства безвозмездно переданы региону одной из рязанских строительных компаний и рядом физических лиц.</w:t>
      </w:r>
    </w:p>
    <w:p w:rsidR="00015217" w:rsidRPr="00015217" w:rsidRDefault="00015217" w:rsidP="00015217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52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ходе заседания было утверждено Положение о главном управлении регионального государственного надзора в области технического состояния самоходных машин и других видов техники, созданном в результате реорганизации министерства региональной безопасности и контроля  Рязанской области.</w:t>
      </w:r>
    </w:p>
    <w:p w:rsidR="00015217" w:rsidRPr="00015217" w:rsidRDefault="00015217" w:rsidP="00015217">
      <w:pPr>
        <w:shd w:val="clear" w:color="auto" w:fill="FDFDFD"/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52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заседании был заслушан отчет об исполнении поручений Губернатора и Правительства Рязанской области начальника управления обеспечения деятельности коллегиальных органов, делопроизводства и контроля аппарата регионального Правительства Юлии Шатиловой. Глава области Николай Любимов отметил, что подобный анализ этой работы будет регулярно рассматриваться на заседаниях Правительства. </w:t>
      </w:r>
    </w:p>
    <w:p w:rsidR="007D531F" w:rsidRPr="00015217" w:rsidRDefault="00015217">
      <w:pPr>
        <w:rPr>
          <w:rFonts w:ascii="Times New Roman" w:hAnsi="Times New Roman" w:cs="Times New Roman"/>
          <w:sz w:val="28"/>
          <w:szCs w:val="28"/>
        </w:rPr>
      </w:pPr>
    </w:p>
    <w:sectPr w:rsidR="007D531F" w:rsidRPr="000152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217"/>
    <w:rsid w:val="00015217"/>
    <w:rsid w:val="003A6B8F"/>
    <w:rsid w:val="00437C03"/>
    <w:rsid w:val="00680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1521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1521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news-date-time">
    <w:name w:val="news-date-time"/>
    <w:basedOn w:val="a0"/>
    <w:rsid w:val="00015217"/>
  </w:style>
  <w:style w:type="paragraph" w:styleId="a3">
    <w:name w:val="Normal (Web)"/>
    <w:basedOn w:val="a"/>
    <w:uiPriority w:val="99"/>
    <w:semiHidden/>
    <w:unhideWhenUsed/>
    <w:rsid w:val="000152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1521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1521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news-date-time">
    <w:name w:val="news-date-time"/>
    <w:basedOn w:val="a0"/>
    <w:rsid w:val="00015217"/>
  </w:style>
  <w:style w:type="paragraph" w:styleId="a3">
    <w:name w:val="Normal (Web)"/>
    <w:basedOn w:val="a"/>
    <w:uiPriority w:val="99"/>
    <w:semiHidden/>
    <w:unhideWhenUsed/>
    <w:rsid w:val="000152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7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60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9883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single" w:sz="12" w:space="0" w:color="D4D4D4"/>
            <w:right w:val="none" w:sz="0" w:space="0" w:color="auto"/>
          </w:divBdr>
          <w:divsChild>
            <w:div w:id="190206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1168</Words>
  <Characters>6659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Грибоедова С.А.</dc:creator>
  <cp:lastModifiedBy>Грибоедова С.А.</cp:lastModifiedBy>
  <cp:revision>1</cp:revision>
  <dcterms:created xsi:type="dcterms:W3CDTF">2017-10-03T06:17:00Z</dcterms:created>
  <dcterms:modified xsi:type="dcterms:W3CDTF">2017-10-03T06:19:00Z</dcterms:modified>
</cp:coreProperties>
</file>