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C04" w:rsidRPr="00396C04" w:rsidRDefault="00396C04" w:rsidP="00396C04">
      <w:pPr>
        <w:shd w:val="clear" w:color="auto" w:fill="FDFDFD"/>
        <w:spacing w:before="168" w:after="96" w:line="240" w:lineRule="auto"/>
        <w:outlineLvl w:val="1"/>
        <w:rPr>
          <w:rFonts w:ascii="Times New Roman" w:eastAsia="Times New Roman" w:hAnsi="Times New Roman" w:cs="Times New Roman"/>
          <w:b/>
          <w:bCs/>
          <w:color w:val="000000" w:themeColor="text1"/>
          <w:sz w:val="28"/>
          <w:szCs w:val="28"/>
          <w:lang w:eastAsia="ru-RU"/>
        </w:rPr>
      </w:pPr>
      <w:r w:rsidRPr="00396C04">
        <w:rPr>
          <w:rFonts w:ascii="Times New Roman" w:eastAsia="Times New Roman" w:hAnsi="Times New Roman" w:cs="Times New Roman"/>
          <w:b/>
          <w:bCs/>
          <w:color w:val="000000" w:themeColor="text1"/>
          <w:sz w:val="28"/>
          <w:szCs w:val="28"/>
          <w:lang w:eastAsia="ru-RU"/>
        </w:rPr>
        <w:t>Губернатор Николай Любимов провел заседание Правительства Рязанской области</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20 марта состоялось заседание регионального Правительства, которое провел Губернатор Рязанской области Николай Любимов.</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В работе приняли участие главный федеральный инспектор по Рязанской области аппарата полномочного представителя Президента РФ в ЦФО Сергей Яковлев, председатель Рязанской областной Думы Аркадий Фомин, руководители территориальных органов федеральных органов власти, региональных министерств и ведомств, главы муниципальных образований.</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 xml:space="preserve">В начале заседания Губернатор Николай Любимов поблагодарил всех членов избирательной комиссии области, регионального Правительства, депутатов, глав администраций муниципальных образований, руководителей территориальных органов федеральных органов власти, правоохранительных структур за слаженную работу по организации выборов Президента РФ на территории региона. «Все постарались, поработали с тем, чтобы </w:t>
      </w:r>
      <w:proofErr w:type="spellStart"/>
      <w:r w:rsidRPr="00396C04">
        <w:rPr>
          <w:rFonts w:ascii="Times New Roman" w:eastAsia="Times New Roman" w:hAnsi="Times New Roman" w:cs="Times New Roman"/>
          <w:color w:val="000000" w:themeColor="text1"/>
          <w:sz w:val="28"/>
          <w:szCs w:val="28"/>
          <w:lang w:eastAsia="ru-RU"/>
        </w:rPr>
        <w:t>рязанцы</w:t>
      </w:r>
      <w:proofErr w:type="spellEnd"/>
      <w:r w:rsidRPr="00396C04">
        <w:rPr>
          <w:rFonts w:ascii="Times New Roman" w:eastAsia="Times New Roman" w:hAnsi="Times New Roman" w:cs="Times New Roman"/>
          <w:color w:val="000000" w:themeColor="text1"/>
          <w:sz w:val="28"/>
          <w:szCs w:val="28"/>
          <w:lang w:eastAsia="ru-RU"/>
        </w:rPr>
        <w:t xml:space="preserve"> смогли реализовать свое право и проголосовать, – сказал Николай Любимов. – Спасибо всем жителям Рязанской области, кто пришел на избирательные </w:t>
      </w:r>
      <w:proofErr w:type="gramStart"/>
      <w:r w:rsidRPr="00396C04">
        <w:rPr>
          <w:rFonts w:ascii="Times New Roman" w:eastAsia="Times New Roman" w:hAnsi="Times New Roman" w:cs="Times New Roman"/>
          <w:color w:val="000000" w:themeColor="text1"/>
          <w:sz w:val="28"/>
          <w:szCs w:val="28"/>
          <w:lang w:eastAsia="ru-RU"/>
        </w:rPr>
        <w:t>участки</w:t>
      </w:r>
      <w:proofErr w:type="gramEnd"/>
      <w:r w:rsidRPr="00396C04">
        <w:rPr>
          <w:rFonts w:ascii="Times New Roman" w:eastAsia="Times New Roman" w:hAnsi="Times New Roman" w:cs="Times New Roman"/>
          <w:color w:val="000000" w:themeColor="text1"/>
          <w:sz w:val="28"/>
          <w:szCs w:val="28"/>
          <w:lang w:eastAsia="ru-RU"/>
        </w:rPr>
        <w:t xml:space="preserve"> и сделали свой выбор. Надеюсь, что этим выбором мы будем гордиться и побеждать во всем, за что беремся».</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Председатель регионального избиркома Владимир Грачев коротко проинформировал участников заседания об итогах голосования на выборах Президента РФ в Рязанской области. Он отметил, что регион впервые получил такие высокие результаты, в том числе по явке. Владимир Грачев поблагодарил всех членов избирательных комиссий, а это более 8,5 тыс. человек, за плодотворную работу, а также Губернатора и Правительство области, глав местных администраций за помощь в организации выборного процесса. Председатель избиркома подчеркнул, что серьезных нарушений, которые могли бы повлиять на результаты голосования, чрезвычайных ситуаций выявлено не было.</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Главный федеральный инспектор по Рязанской области Сергей Яковлев передал слова благодарности главе региона, членам Правительства, главам районов за ответственную работу от полномочного представителя Президента РФ в ЦФО Алексея Гордеева.</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 xml:space="preserve">На заседании были распределены субсидии муниципальным образованиям на поддержку развития малого и среднего предпринимательства, в том числе в моногородах. </w:t>
      </w:r>
      <w:proofErr w:type="gramStart"/>
      <w:r w:rsidRPr="00396C04">
        <w:rPr>
          <w:rFonts w:ascii="Times New Roman" w:eastAsia="Times New Roman" w:hAnsi="Times New Roman" w:cs="Times New Roman"/>
          <w:color w:val="000000" w:themeColor="text1"/>
          <w:sz w:val="28"/>
          <w:szCs w:val="28"/>
          <w:lang w:eastAsia="ru-RU"/>
        </w:rPr>
        <w:t xml:space="preserve">Средства областного и федерального бюджетов будут направлены в </w:t>
      </w:r>
      <w:proofErr w:type="spellStart"/>
      <w:r w:rsidRPr="00396C04">
        <w:rPr>
          <w:rFonts w:ascii="Times New Roman" w:eastAsia="Times New Roman" w:hAnsi="Times New Roman" w:cs="Times New Roman"/>
          <w:color w:val="000000" w:themeColor="text1"/>
          <w:sz w:val="28"/>
          <w:szCs w:val="28"/>
          <w:lang w:eastAsia="ru-RU"/>
        </w:rPr>
        <w:t>Скопинский</w:t>
      </w:r>
      <w:proofErr w:type="spellEnd"/>
      <w:r w:rsidRPr="00396C04">
        <w:rPr>
          <w:rFonts w:ascii="Times New Roman" w:eastAsia="Times New Roman" w:hAnsi="Times New Roman" w:cs="Times New Roman"/>
          <w:color w:val="000000" w:themeColor="text1"/>
          <w:sz w:val="28"/>
          <w:szCs w:val="28"/>
          <w:lang w:eastAsia="ru-RU"/>
        </w:rPr>
        <w:t xml:space="preserve">, </w:t>
      </w:r>
      <w:proofErr w:type="spellStart"/>
      <w:r w:rsidRPr="00396C04">
        <w:rPr>
          <w:rFonts w:ascii="Times New Roman" w:eastAsia="Times New Roman" w:hAnsi="Times New Roman" w:cs="Times New Roman"/>
          <w:color w:val="000000" w:themeColor="text1"/>
          <w:sz w:val="28"/>
          <w:szCs w:val="28"/>
          <w:lang w:eastAsia="ru-RU"/>
        </w:rPr>
        <w:t>Касимовский</w:t>
      </w:r>
      <w:proofErr w:type="spellEnd"/>
      <w:r w:rsidRPr="00396C04">
        <w:rPr>
          <w:rFonts w:ascii="Times New Roman" w:eastAsia="Times New Roman" w:hAnsi="Times New Roman" w:cs="Times New Roman"/>
          <w:color w:val="000000" w:themeColor="text1"/>
          <w:sz w:val="28"/>
          <w:szCs w:val="28"/>
          <w:lang w:eastAsia="ru-RU"/>
        </w:rPr>
        <w:t xml:space="preserve"> и Шиловский районы для компенсации части затрат предпринимателям, приобретающим оборудование в лизинг, а также на развитие и укрепление материально-технической базы центра народных художественных промыслов и ремесел в Скопине.</w:t>
      </w:r>
      <w:proofErr w:type="gramEnd"/>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lastRenderedPageBreak/>
        <w:t>Одобрен новый порядок в системе предоставления субсидий на господдержку малого и среднего бизнеса в рамках профильной госпрограммы, который позволит организовать и вести активную работу по вовлечению молодежи региона в предпринимательскую деятельность. Также уточнены отдельные положения, касающиеся организации конкурсного отбора социально ориентированных некоммерческих организаций и  предоставления им субсидий.</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Внесены изменения в порядок учета и исчисления величины среднедушевого дохода семьи, дающего право на получение пособия на ребенка, беременным женщинам, единовременной выплаты в связи с рождением ребенка. В соответствие с федеральным законодательством приведены региональные нормативно-правовые акты, касающиеся порядка заключения договора о предоставлении бюджетного кредита на пополнение остатков средств на счетах бюджетов субъектов РФ, выплаты субсидий на господдержку в сфере АПК, а также страхования медработников.</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 xml:space="preserve">В ходе заседания начальник главного областного управления «Региональная энергетическая комиссия» Олег </w:t>
      </w:r>
      <w:proofErr w:type="spellStart"/>
      <w:r w:rsidRPr="00396C04">
        <w:rPr>
          <w:rFonts w:ascii="Times New Roman" w:eastAsia="Times New Roman" w:hAnsi="Times New Roman" w:cs="Times New Roman"/>
          <w:color w:val="000000" w:themeColor="text1"/>
          <w:sz w:val="28"/>
          <w:szCs w:val="28"/>
          <w:lang w:eastAsia="ru-RU"/>
        </w:rPr>
        <w:t>Голыхов</w:t>
      </w:r>
      <w:proofErr w:type="spellEnd"/>
      <w:r w:rsidRPr="00396C04">
        <w:rPr>
          <w:rFonts w:ascii="Times New Roman" w:eastAsia="Times New Roman" w:hAnsi="Times New Roman" w:cs="Times New Roman"/>
          <w:color w:val="000000" w:themeColor="text1"/>
          <w:sz w:val="28"/>
          <w:szCs w:val="28"/>
          <w:lang w:eastAsia="ru-RU"/>
        </w:rPr>
        <w:t xml:space="preserve"> представил законопроект, согласно которому предлагается увеличить с 12 до 24 месяцев период предоставления дополнительной меры </w:t>
      </w:r>
      <w:proofErr w:type="spellStart"/>
      <w:r w:rsidRPr="00396C04">
        <w:rPr>
          <w:rFonts w:ascii="Times New Roman" w:eastAsia="Times New Roman" w:hAnsi="Times New Roman" w:cs="Times New Roman"/>
          <w:color w:val="000000" w:themeColor="text1"/>
          <w:sz w:val="28"/>
          <w:szCs w:val="28"/>
          <w:lang w:eastAsia="ru-RU"/>
        </w:rPr>
        <w:t>соцподдержки</w:t>
      </w:r>
      <w:proofErr w:type="spellEnd"/>
      <w:r w:rsidRPr="00396C04">
        <w:rPr>
          <w:rFonts w:ascii="Times New Roman" w:eastAsia="Times New Roman" w:hAnsi="Times New Roman" w:cs="Times New Roman"/>
          <w:color w:val="000000" w:themeColor="text1"/>
          <w:sz w:val="28"/>
          <w:szCs w:val="28"/>
          <w:lang w:eastAsia="ru-RU"/>
        </w:rPr>
        <w:t xml:space="preserve"> гражданам в целях соблюдения предельных индексов изменения размера вносимой ими платы за коммунальные услуги. Он отметил, что нормативно-правовой акт разработан в связи с </w:t>
      </w:r>
      <w:proofErr w:type="gramStart"/>
      <w:r w:rsidRPr="00396C04">
        <w:rPr>
          <w:rFonts w:ascii="Times New Roman" w:eastAsia="Times New Roman" w:hAnsi="Times New Roman" w:cs="Times New Roman"/>
          <w:color w:val="000000" w:themeColor="text1"/>
          <w:sz w:val="28"/>
          <w:szCs w:val="28"/>
          <w:lang w:eastAsia="ru-RU"/>
        </w:rPr>
        <w:t>многочисленными</w:t>
      </w:r>
      <w:proofErr w:type="gramEnd"/>
      <w:r w:rsidRPr="00396C04">
        <w:rPr>
          <w:rFonts w:ascii="Times New Roman" w:eastAsia="Times New Roman" w:hAnsi="Times New Roman" w:cs="Times New Roman"/>
          <w:color w:val="000000" w:themeColor="text1"/>
          <w:sz w:val="28"/>
          <w:szCs w:val="28"/>
          <w:lang w:eastAsia="ru-RU"/>
        </w:rPr>
        <w:t xml:space="preserve"> обращениями людей о высокой стоимости отопления в многоквартирных малоэтажных домах.</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 xml:space="preserve">Одобрены изменения в постановление Правительства области о порядке предоставления субсидий газоснабжающим организациям, реализующим сжиженный газ населению. По словам министра ТЭК и ЖКХ Рязанской области Андрея Горелова, стоимость затрат на доставку баллонов сжиженного газа до потребителей, их поверку, хранение возрастает, и выпадающие доходы у таких организаций возникли в связи с регулированием тарифов. Эта услуга остается востребованной у жителей </w:t>
      </w:r>
      <w:proofErr w:type="spellStart"/>
      <w:r w:rsidRPr="00396C04">
        <w:rPr>
          <w:rFonts w:ascii="Times New Roman" w:eastAsia="Times New Roman" w:hAnsi="Times New Roman" w:cs="Times New Roman"/>
          <w:color w:val="000000" w:themeColor="text1"/>
          <w:sz w:val="28"/>
          <w:szCs w:val="28"/>
          <w:lang w:eastAsia="ru-RU"/>
        </w:rPr>
        <w:t>негазифицированных</w:t>
      </w:r>
      <w:proofErr w:type="spellEnd"/>
      <w:r w:rsidRPr="00396C04">
        <w:rPr>
          <w:rFonts w:ascii="Times New Roman" w:eastAsia="Times New Roman" w:hAnsi="Times New Roman" w:cs="Times New Roman"/>
          <w:color w:val="000000" w:themeColor="text1"/>
          <w:sz w:val="28"/>
          <w:szCs w:val="28"/>
          <w:lang w:eastAsia="ru-RU"/>
        </w:rPr>
        <w:t xml:space="preserve"> сел, которые есть в каждом районе области. Так, в прошлом году было реализовано 13,7 тыс. баллонов.</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Также была заслушана информация об исполнении поручений Губернатора и Правительства Рязанской области и ходе работы по переходу центральных исполнительных органов власти на электронный документооборот.</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 xml:space="preserve">В ходе заседания заместитель Председателя Правительства Рязанской области Лариса </w:t>
      </w:r>
      <w:proofErr w:type="spellStart"/>
      <w:r w:rsidRPr="00396C04">
        <w:rPr>
          <w:rFonts w:ascii="Times New Roman" w:eastAsia="Times New Roman" w:hAnsi="Times New Roman" w:cs="Times New Roman"/>
          <w:color w:val="000000" w:themeColor="text1"/>
          <w:sz w:val="28"/>
          <w:szCs w:val="28"/>
          <w:lang w:eastAsia="ru-RU"/>
        </w:rPr>
        <w:t>Крохалева</w:t>
      </w:r>
      <w:proofErr w:type="spellEnd"/>
      <w:r w:rsidRPr="00396C04">
        <w:rPr>
          <w:rFonts w:ascii="Times New Roman" w:eastAsia="Times New Roman" w:hAnsi="Times New Roman" w:cs="Times New Roman"/>
          <w:color w:val="000000" w:themeColor="text1"/>
          <w:sz w:val="28"/>
          <w:szCs w:val="28"/>
          <w:lang w:eastAsia="ru-RU"/>
        </w:rPr>
        <w:t xml:space="preserve"> проинформировала о том, что в регионе 20 марта стартует конкурс школьных сочинений, посвященный 240-летию Рязанской губернии. По ее словам, учащимся будет предложено шесть тем, победители получат ценные призы.</w:t>
      </w:r>
    </w:p>
    <w:p w:rsidR="00396C04" w:rsidRPr="00396C04" w:rsidRDefault="00396C04" w:rsidP="00396C04">
      <w:pPr>
        <w:shd w:val="clear" w:color="auto" w:fill="FDFDFD"/>
        <w:spacing w:after="7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lastRenderedPageBreak/>
        <w:t>Губернатор Николай Любимов поручил провести необходимую информационную работу в образовательных учреждениях с тем, чтобы в конкурсе смогли принять участие как можно больше рязанских школьников. </w:t>
      </w:r>
    </w:p>
    <w:p w:rsidR="007D531F" w:rsidRPr="00396C04" w:rsidRDefault="00396C04">
      <w:pPr>
        <w:rPr>
          <w:rFonts w:ascii="Times New Roman" w:hAnsi="Times New Roman" w:cs="Times New Roman"/>
          <w:color w:val="000000" w:themeColor="text1"/>
          <w:sz w:val="28"/>
          <w:szCs w:val="28"/>
        </w:rPr>
      </w:pPr>
    </w:p>
    <w:p w:rsidR="00396C04" w:rsidRPr="00396C04" w:rsidRDefault="00396C04" w:rsidP="00396C04">
      <w:pPr>
        <w:shd w:val="clear" w:color="auto" w:fill="FDFDFD"/>
        <w:spacing w:before="168" w:after="96" w:line="240" w:lineRule="auto"/>
        <w:outlineLvl w:val="1"/>
        <w:rPr>
          <w:rFonts w:ascii="Times New Roman" w:eastAsia="Times New Roman" w:hAnsi="Times New Roman" w:cs="Times New Roman"/>
          <w:b/>
          <w:bCs/>
          <w:color w:val="000000" w:themeColor="text1"/>
          <w:sz w:val="28"/>
          <w:szCs w:val="28"/>
          <w:lang w:eastAsia="ru-RU"/>
        </w:rPr>
      </w:pPr>
      <w:r w:rsidRPr="00396C04">
        <w:rPr>
          <w:rFonts w:ascii="Times New Roman" w:eastAsia="Times New Roman" w:hAnsi="Times New Roman" w:cs="Times New Roman"/>
          <w:b/>
          <w:bCs/>
          <w:color w:val="000000" w:themeColor="text1"/>
          <w:sz w:val="28"/>
          <w:szCs w:val="28"/>
          <w:lang w:eastAsia="ru-RU"/>
        </w:rPr>
        <w:t>Губернатор Николай Любимов: «Безнаказанным браконьерство оставаться не должно»</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Об этом сказал 20 марта Губернатор Николай Любимов в ходе заседания Правительства Рязанской области.</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Губернатор отметил, что к нему на прошлой неделе обратились активисты Совета при главе региона по охоте и рыболовству с просьбой активизировать работу по выявлению браконьеров и привлечению их к ответственности. По словам Николая Любимова, правоохранительные органы работают по этого рода правонарушениям, но не всегда дело доводится до конца. «Браконьеры чаще всего известны, в том числе главам администраций районов, – сказал Губернатор. – Прошу руководителей муниципальных образований подключиться к работе и взаимодействовать в этом вопросе с полицией, чтобы безнаказанным браконьерство не оставалось».</w:t>
      </w:r>
    </w:p>
    <w:p w:rsidR="00396C04" w:rsidRPr="00396C04" w:rsidRDefault="00396C04" w:rsidP="00396C04">
      <w:pPr>
        <w:shd w:val="clear" w:color="auto" w:fill="FDFDFD"/>
        <w:spacing w:after="7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По словам Губернатора, в регионе есть ряд положительных примеров, когда сотрудники полиции выявляли факты незаконной добычи животных в нескольких районах, но есть и другие ситуации, где правонарушители не были привлечены к должной ответственности. «Если активисты Совета ко мне обращаются с подобными просьбами, значит, для этого есть основания», – сказал Николай Любимов. </w:t>
      </w:r>
    </w:p>
    <w:p w:rsidR="00396C04" w:rsidRPr="00396C04" w:rsidRDefault="00396C04">
      <w:pPr>
        <w:rPr>
          <w:rFonts w:ascii="Times New Roman" w:hAnsi="Times New Roman" w:cs="Times New Roman"/>
          <w:color w:val="000000" w:themeColor="text1"/>
          <w:sz w:val="28"/>
          <w:szCs w:val="28"/>
        </w:rPr>
      </w:pPr>
    </w:p>
    <w:p w:rsidR="00396C04" w:rsidRPr="00396C04" w:rsidRDefault="00396C04" w:rsidP="00396C04">
      <w:pPr>
        <w:shd w:val="clear" w:color="auto" w:fill="FDFDFD"/>
        <w:spacing w:before="168" w:after="96" w:line="240" w:lineRule="auto"/>
        <w:outlineLvl w:val="1"/>
        <w:rPr>
          <w:rFonts w:ascii="Times New Roman" w:eastAsia="Times New Roman" w:hAnsi="Times New Roman" w:cs="Times New Roman"/>
          <w:b/>
          <w:bCs/>
          <w:color w:val="000000" w:themeColor="text1"/>
          <w:sz w:val="28"/>
          <w:szCs w:val="28"/>
          <w:lang w:eastAsia="ru-RU"/>
        </w:rPr>
      </w:pPr>
      <w:r w:rsidRPr="00396C04">
        <w:rPr>
          <w:rFonts w:ascii="Times New Roman" w:eastAsia="Times New Roman" w:hAnsi="Times New Roman" w:cs="Times New Roman"/>
          <w:b/>
          <w:bCs/>
          <w:color w:val="000000" w:themeColor="text1"/>
          <w:sz w:val="28"/>
          <w:szCs w:val="28"/>
          <w:lang w:eastAsia="ru-RU"/>
        </w:rPr>
        <w:t>Губернатор Николай Любимов: «Заседания Правительства Рязанской области будут проходить с использованием электронных планшетов»</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Об этом сказал 20 марта Губернатор Николай Любимов в ходе заседания Правительства Рязанской области.</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 xml:space="preserve">Губернатор отметил, что заседание регионального Правительства с использованием этих гаджетов проходит впервые, и впоследствии такая форма проведения заседаний станет нормой. «Мы постепенно </w:t>
      </w:r>
      <w:proofErr w:type="gramStart"/>
      <w:r w:rsidRPr="00396C04">
        <w:rPr>
          <w:rFonts w:ascii="Times New Roman" w:eastAsia="Times New Roman" w:hAnsi="Times New Roman" w:cs="Times New Roman"/>
          <w:color w:val="000000" w:themeColor="text1"/>
          <w:sz w:val="28"/>
          <w:szCs w:val="28"/>
          <w:lang w:eastAsia="ru-RU"/>
        </w:rPr>
        <w:t>переходим к электронному документообороту и в последующем будем полностью избавляться</w:t>
      </w:r>
      <w:proofErr w:type="gramEnd"/>
      <w:r w:rsidRPr="00396C04">
        <w:rPr>
          <w:rFonts w:ascii="Times New Roman" w:eastAsia="Times New Roman" w:hAnsi="Times New Roman" w:cs="Times New Roman"/>
          <w:color w:val="000000" w:themeColor="text1"/>
          <w:sz w:val="28"/>
          <w:szCs w:val="28"/>
          <w:lang w:eastAsia="ru-RU"/>
        </w:rPr>
        <w:t xml:space="preserve"> от бумаг в работе, – сказал Николай Любимов. – Заседания Правительства области будут проходить с использованием электронных планшетов». </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 xml:space="preserve">Глава региона в связи с нововведением в проведении заседаний дал ряд поручений. В частности, руководителям центральных исполнительных органов власти и их заместителям необходимо будет оперативно  пройти регистрацию на внутреннем портале Правительства Рязанской области. По </w:t>
      </w:r>
      <w:r w:rsidRPr="00396C04">
        <w:rPr>
          <w:rFonts w:ascii="Times New Roman" w:eastAsia="Times New Roman" w:hAnsi="Times New Roman" w:cs="Times New Roman"/>
          <w:color w:val="000000" w:themeColor="text1"/>
          <w:sz w:val="28"/>
          <w:szCs w:val="28"/>
          <w:lang w:eastAsia="ru-RU"/>
        </w:rPr>
        <w:lastRenderedPageBreak/>
        <w:t>словам Николая Любимова, до 30 апреля текущего года регистрацию на этом ресурсе должны пройти все сотрудники министерств и ведомств. </w:t>
      </w:r>
    </w:p>
    <w:p w:rsid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 xml:space="preserve">Губернатор Николай Любимов отметил, что инструктаж по работе с планшетами успешно прошли все члены Правительства области, и трудностей возникать не будет. Глава региона, обращаясь к участникам заседания, попросил их не использовать планшеты для загрузки приложений с </w:t>
      </w:r>
      <w:proofErr w:type="spellStart"/>
      <w:r w:rsidRPr="00396C04">
        <w:rPr>
          <w:rFonts w:ascii="Times New Roman" w:eastAsia="Times New Roman" w:hAnsi="Times New Roman" w:cs="Times New Roman"/>
          <w:color w:val="000000" w:themeColor="text1"/>
          <w:sz w:val="28"/>
          <w:szCs w:val="28"/>
          <w:lang w:eastAsia="ru-RU"/>
        </w:rPr>
        <w:t>play-маркета</w:t>
      </w:r>
      <w:proofErr w:type="spellEnd"/>
      <w:r w:rsidRPr="00396C04">
        <w:rPr>
          <w:rFonts w:ascii="Times New Roman" w:eastAsia="Times New Roman" w:hAnsi="Times New Roman" w:cs="Times New Roman"/>
          <w:color w:val="000000" w:themeColor="text1"/>
          <w:sz w:val="28"/>
          <w:szCs w:val="28"/>
          <w:lang w:eastAsia="ru-RU"/>
        </w:rPr>
        <w:t>.</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bookmarkStart w:id="0" w:name="_GoBack"/>
      <w:bookmarkEnd w:id="0"/>
    </w:p>
    <w:p w:rsidR="00396C04" w:rsidRPr="00396C04" w:rsidRDefault="00396C04" w:rsidP="00396C04">
      <w:pPr>
        <w:shd w:val="clear" w:color="auto" w:fill="FDFDFD"/>
        <w:spacing w:before="168" w:after="96" w:line="240" w:lineRule="auto"/>
        <w:outlineLvl w:val="1"/>
        <w:rPr>
          <w:rFonts w:ascii="Times New Roman" w:eastAsia="Times New Roman" w:hAnsi="Times New Roman" w:cs="Times New Roman"/>
          <w:b/>
          <w:bCs/>
          <w:color w:val="000000" w:themeColor="text1"/>
          <w:sz w:val="28"/>
          <w:szCs w:val="28"/>
          <w:lang w:eastAsia="ru-RU"/>
        </w:rPr>
      </w:pPr>
      <w:r w:rsidRPr="00396C04">
        <w:rPr>
          <w:rFonts w:ascii="Times New Roman" w:eastAsia="Times New Roman" w:hAnsi="Times New Roman" w:cs="Times New Roman"/>
          <w:b/>
          <w:bCs/>
          <w:color w:val="000000" w:themeColor="text1"/>
          <w:sz w:val="28"/>
          <w:szCs w:val="28"/>
          <w:lang w:eastAsia="ru-RU"/>
        </w:rPr>
        <w:t>Губернатор Рязанской области Николай Любимов: «Будем налаживать сотрудничество с Китаем по всем возможным направлениям»</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Об этом Губернатор Николай Любимов заявил на заседании Правительства Рязанской области, которое он провел 20 марта.</w:t>
      </w:r>
    </w:p>
    <w:p w:rsidR="00396C04" w:rsidRPr="00396C04" w:rsidRDefault="00396C04" w:rsidP="00396C04">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По словам Губернатора, в день выборов в регионе работало достаточно много иностранных наблюдателей, в том числе глава миссии наблюдателей от ШОС, генеральный секретарь Шанхайской организации сотрудничества Рашид Алимов. «Мы договорились о сотрудничестве с ШОС и Китайской народной республикой», – сказал Николай Любимов.</w:t>
      </w:r>
    </w:p>
    <w:p w:rsidR="00396C04" w:rsidRPr="00396C04" w:rsidRDefault="00396C04" w:rsidP="00396C04">
      <w:pPr>
        <w:shd w:val="clear" w:color="auto" w:fill="FDFDFD"/>
        <w:spacing w:after="75" w:line="240" w:lineRule="auto"/>
        <w:jc w:val="both"/>
        <w:rPr>
          <w:rFonts w:ascii="Times New Roman" w:eastAsia="Times New Roman" w:hAnsi="Times New Roman" w:cs="Times New Roman"/>
          <w:color w:val="000000" w:themeColor="text1"/>
          <w:sz w:val="28"/>
          <w:szCs w:val="28"/>
          <w:lang w:eastAsia="ru-RU"/>
        </w:rPr>
      </w:pPr>
      <w:r w:rsidRPr="00396C04">
        <w:rPr>
          <w:rFonts w:ascii="Times New Roman" w:eastAsia="Times New Roman" w:hAnsi="Times New Roman" w:cs="Times New Roman"/>
          <w:color w:val="000000" w:themeColor="text1"/>
          <w:sz w:val="28"/>
          <w:szCs w:val="28"/>
          <w:lang w:eastAsia="ru-RU"/>
        </w:rPr>
        <w:t xml:space="preserve">Губернатор сообщил, что в апреле ожидается приезд в регион Посла Китая в Российской Федерации. Кроме того, планируется провести презентацию Рязанской области в Посольстве Республики в Москве. «Будем налаживать сотрудничество с Китаем по всем возможным направлениям, в первую очередь в АПК, промышленном комплексе и, надеюсь, добьемся в перспективе неплохих результатов </w:t>
      </w:r>
      <w:proofErr w:type="gramStart"/>
      <w:r w:rsidRPr="00396C04">
        <w:rPr>
          <w:rFonts w:ascii="Times New Roman" w:eastAsia="Times New Roman" w:hAnsi="Times New Roman" w:cs="Times New Roman"/>
          <w:color w:val="000000" w:themeColor="text1"/>
          <w:sz w:val="28"/>
          <w:szCs w:val="28"/>
          <w:lang w:eastAsia="ru-RU"/>
        </w:rPr>
        <w:t>в</w:t>
      </w:r>
      <w:proofErr w:type="gramEnd"/>
      <w:r w:rsidRPr="00396C04">
        <w:rPr>
          <w:rFonts w:ascii="Times New Roman" w:eastAsia="Times New Roman" w:hAnsi="Times New Roman" w:cs="Times New Roman"/>
          <w:color w:val="000000" w:themeColor="text1"/>
          <w:sz w:val="28"/>
          <w:szCs w:val="28"/>
          <w:lang w:eastAsia="ru-RU"/>
        </w:rPr>
        <w:t xml:space="preserve"> совместной работе», – отметил Николай Любимов. </w:t>
      </w:r>
    </w:p>
    <w:p w:rsidR="00396C04" w:rsidRPr="00396C04" w:rsidRDefault="00396C04">
      <w:pPr>
        <w:rPr>
          <w:rFonts w:ascii="Times New Roman" w:hAnsi="Times New Roman" w:cs="Times New Roman"/>
          <w:color w:val="000000" w:themeColor="text1"/>
          <w:sz w:val="28"/>
          <w:szCs w:val="28"/>
        </w:rPr>
      </w:pPr>
    </w:p>
    <w:sectPr w:rsidR="00396C04" w:rsidRPr="00396C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C04"/>
    <w:rsid w:val="00396C04"/>
    <w:rsid w:val="003A6B8F"/>
    <w:rsid w:val="00437C03"/>
    <w:rsid w:val="00680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96C0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96C04"/>
    <w:rPr>
      <w:rFonts w:ascii="Times New Roman" w:eastAsia="Times New Roman" w:hAnsi="Times New Roman" w:cs="Times New Roman"/>
      <w:b/>
      <w:bCs/>
      <w:sz w:val="36"/>
      <w:szCs w:val="36"/>
      <w:lang w:eastAsia="ru-RU"/>
    </w:rPr>
  </w:style>
  <w:style w:type="character" w:customStyle="1" w:styleId="news-date-time">
    <w:name w:val="news-date-time"/>
    <w:basedOn w:val="a0"/>
    <w:rsid w:val="00396C04"/>
  </w:style>
  <w:style w:type="paragraph" w:styleId="a3">
    <w:name w:val="Normal (Web)"/>
    <w:basedOn w:val="a"/>
    <w:uiPriority w:val="99"/>
    <w:semiHidden/>
    <w:unhideWhenUsed/>
    <w:rsid w:val="00396C0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96C0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96C04"/>
    <w:rPr>
      <w:rFonts w:ascii="Times New Roman" w:eastAsia="Times New Roman" w:hAnsi="Times New Roman" w:cs="Times New Roman"/>
      <w:b/>
      <w:bCs/>
      <w:sz w:val="36"/>
      <w:szCs w:val="36"/>
      <w:lang w:eastAsia="ru-RU"/>
    </w:rPr>
  </w:style>
  <w:style w:type="character" w:customStyle="1" w:styleId="news-date-time">
    <w:name w:val="news-date-time"/>
    <w:basedOn w:val="a0"/>
    <w:rsid w:val="00396C04"/>
  </w:style>
  <w:style w:type="paragraph" w:styleId="a3">
    <w:name w:val="Normal (Web)"/>
    <w:basedOn w:val="a"/>
    <w:uiPriority w:val="99"/>
    <w:semiHidden/>
    <w:unhideWhenUsed/>
    <w:rsid w:val="00396C0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161881">
      <w:bodyDiv w:val="1"/>
      <w:marLeft w:val="0"/>
      <w:marRight w:val="0"/>
      <w:marTop w:val="0"/>
      <w:marBottom w:val="0"/>
      <w:divBdr>
        <w:top w:val="none" w:sz="0" w:space="0" w:color="auto"/>
        <w:left w:val="none" w:sz="0" w:space="0" w:color="auto"/>
        <w:bottom w:val="none" w:sz="0" w:space="0" w:color="auto"/>
        <w:right w:val="none" w:sz="0" w:space="0" w:color="auto"/>
      </w:divBdr>
      <w:divsChild>
        <w:div w:id="1377310528">
          <w:marLeft w:val="0"/>
          <w:marRight w:val="0"/>
          <w:marTop w:val="75"/>
          <w:marBottom w:val="0"/>
          <w:divBdr>
            <w:top w:val="none" w:sz="0" w:space="0" w:color="auto"/>
            <w:left w:val="none" w:sz="0" w:space="0" w:color="auto"/>
            <w:bottom w:val="none" w:sz="0" w:space="0" w:color="auto"/>
            <w:right w:val="none" w:sz="0" w:space="0" w:color="auto"/>
          </w:divBdr>
        </w:div>
        <w:div w:id="670718839">
          <w:marLeft w:val="0"/>
          <w:marRight w:val="0"/>
          <w:marTop w:val="0"/>
          <w:marBottom w:val="75"/>
          <w:divBdr>
            <w:top w:val="none" w:sz="0" w:space="0" w:color="auto"/>
            <w:left w:val="none" w:sz="0" w:space="0" w:color="auto"/>
            <w:bottom w:val="single" w:sz="12" w:space="0" w:color="D4D4D4"/>
            <w:right w:val="none" w:sz="0" w:space="0" w:color="auto"/>
          </w:divBdr>
          <w:divsChild>
            <w:div w:id="30632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583392">
      <w:bodyDiv w:val="1"/>
      <w:marLeft w:val="0"/>
      <w:marRight w:val="0"/>
      <w:marTop w:val="0"/>
      <w:marBottom w:val="0"/>
      <w:divBdr>
        <w:top w:val="none" w:sz="0" w:space="0" w:color="auto"/>
        <w:left w:val="none" w:sz="0" w:space="0" w:color="auto"/>
        <w:bottom w:val="none" w:sz="0" w:space="0" w:color="auto"/>
        <w:right w:val="none" w:sz="0" w:space="0" w:color="auto"/>
      </w:divBdr>
      <w:divsChild>
        <w:div w:id="778836871">
          <w:marLeft w:val="0"/>
          <w:marRight w:val="0"/>
          <w:marTop w:val="75"/>
          <w:marBottom w:val="0"/>
          <w:divBdr>
            <w:top w:val="none" w:sz="0" w:space="0" w:color="auto"/>
            <w:left w:val="none" w:sz="0" w:space="0" w:color="auto"/>
            <w:bottom w:val="none" w:sz="0" w:space="0" w:color="auto"/>
            <w:right w:val="none" w:sz="0" w:space="0" w:color="auto"/>
          </w:divBdr>
        </w:div>
        <w:div w:id="702288464">
          <w:marLeft w:val="0"/>
          <w:marRight w:val="0"/>
          <w:marTop w:val="0"/>
          <w:marBottom w:val="75"/>
          <w:divBdr>
            <w:top w:val="none" w:sz="0" w:space="0" w:color="auto"/>
            <w:left w:val="none" w:sz="0" w:space="0" w:color="auto"/>
            <w:bottom w:val="single" w:sz="12" w:space="0" w:color="D4D4D4"/>
            <w:right w:val="none" w:sz="0" w:space="0" w:color="auto"/>
          </w:divBdr>
          <w:divsChild>
            <w:div w:id="31483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450205">
      <w:bodyDiv w:val="1"/>
      <w:marLeft w:val="0"/>
      <w:marRight w:val="0"/>
      <w:marTop w:val="0"/>
      <w:marBottom w:val="0"/>
      <w:divBdr>
        <w:top w:val="none" w:sz="0" w:space="0" w:color="auto"/>
        <w:left w:val="none" w:sz="0" w:space="0" w:color="auto"/>
        <w:bottom w:val="none" w:sz="0" w:space="0" w:color="auto"/>
        <w:right w:val="none" w:sz="0" w:space="0" w:color="auto"/>
      </w:divBdr>
      <w:divsChild>
        <w:div w:id="1552763013">
          <w:marLeft w:val="0"/>
          <w:marRight w:val="0"/>
          <w:marTop w:val="75"/>
          <w:marBottom w:val="0"/>
          <w:divBdr>
            <w:top w:val="none" w:sz="0" w:space="0" w:color="auto"/>
            <w:left w:val="none" w:sz="0" w:space="0" w:color="auto"/>
            <w:bottom w:val="none" w:sz="0" w:space="0" w:color="auto"/>
            <w:right w:val="none" w:sz="0" w:space="0" w:color="auto"/>
          </w:divBdr>
        </w:div>
        <w:div w:id="904487253">
          <w:marLeft w:val="0"/>
          <w:marRight w:val="0"/>
          <w:marTop w:val="0"/>
          <w:marBottom w:val="75"/>
          <w:divBdr>
            <w:top w:val="none" w:sz="0" w:space="0" w:color="auto"/>
            <w:left w:val="none" w:sz="0" w:space="0" w:color="auto"/>
            <w:bottom w:val="single" w:sz="12" w:space="0" w:color="D4D4D4"/>
            <w:right w:val="none" w:sz="0" w:space="0" w:color="auto"/>
          </w:divBdr>
          <w:divsChild>
            <w:div w:id="59625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019133">
      <w:bodyDiv w:val="1"/>
      <w:marLeft w:val="0"/>
      <w:marRight w:val="0"/>
      <w:marTop w:val="0"/>
      <w:marBottom w:val="0"/>
      <w:divBdr>
        <w:top w:val="none" w:sz="0" w:space="0" w:color="auto"/>
        <w:left w:val="none" w:sz="0" w:space="0" w:color="auto"/>
        <w:bottom w:val="none" w:sz="0" w:space="0" w:color="auto"/>
        <w:right w:val="none" w:sz="0" w:space="0" w:color="auto"/>
      </w:divBdr>
      <w:divsChild>
        <w:div w:id="1452826521">
          <w:marLeft w:val="0"/>
          <w:marRight w:val="0"/>
          <w:marTop w:val="75"/>
          <w:marBottom w:val="0"/>
          <w:divBdr>
            <w:top w:val="none" w:sz="0" w:space="0" w:color="auto"/>
            <w:left w:val="none" w:sz="0" w:space="0" w:color="auto"/>
            <w:bottom w:val="none" w:sz="0" w:space="0" w:color="auto"/>
            <w:right w:val="none" w:sz="0" w:space="0" w:color="auto"/>
          </w:divBdr>
        </w:div>
        <w:div w:id="1056658376">
          <w:marLeft w:val="0"/>
          <w:marRight w:val="0"/>
          <w:marTop w:val="0"/>
          <w:marBottom w:val="75"/>
          <w:divBdr>
            <w:top w:val="none" w:sz="0" w:space="0" w:color="auto"/>
            <w:left w:val="none" w:sz="0" w:space="0" w:color="auto"/>
            <w:bottom w:val="single" w:sz="12" w:space="0" w:color="D4D4D4"/>
            <w:right w:val="none" w:sz="0" w:space="0" w:color="auto"/>
          </w:divBdr>
          <w:divsChild>
            <w:div w:id="39119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1305</Words>
  <Characters>7440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Грибоедова С.А.</dc:creator>
  <cp:lastModifiedBy>Грибоедова С.А.</cp:lastModifiedBy>
  <cp:revision>1</cp:revision>
  <dcterms:created xsi:type="dcterms:W3CDTF">2018-04-03T06:57:00Z</dcterms:created>
  <dcterms:modified xsi:type="dcterms:W3CDTF">2018-04-03T07:00:00Z</dcterms:modified>
</cp:coreProperties>
</file>